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6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23"/>
        <w:gridCol w:w="1760"/>
        <w:gridCol w:w="1760"/>
        <w:gridCol w:w="1761"/>
        <w:gridCol w:w="176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2020101403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2020101509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新城街道社区卫生服务中心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338中医医疗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2020103823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1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2020-11-14T11:11:36Z</dcterms:created>
  <dc:creator>sq</dc:creator>
  <cp:lastModifiedBy>堇年微凉</cp:lastModifiedBy>
  <dcterms:modified xsi:type="dcterms:W3CDTF">2020-11-14T11:11:46Z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